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6ACA" w14:textId="02B115A5" w:rsidR="00672D14" w:rsidRPr="00426669" w:rsidRDefault="00D05D2E">
      <w:pPr>
        <w:spacing w:after="0" w:line="240" w:lineRule="auto"/>
        <w:rPr>
          <w:b/>
          <w:bCs/>
          <w:color w:val="002060"/>
          <w:sz w:val="32"/>
          <w:szCs w:val="32"/>
        </w:rPr>
      </w:pPr>
      <w:r w:rsidRPr="00426669">
        <w:rPr>
          <w:b/>
          <w:bCs/>
          <w:color w:val="002060"/>
          <w:sz w:val="32"/>
          <w:szCs w:val="32"/>
        </w:rPr>
        <w:t>2019 TAG Workshops Registration Form</w:t>
      </w:r>
    </w:p>
    <w:p w14:paraId="4E3378C5" w14:textId="32B3EF1C" w:rsidR="00D05D2E" w:rsidRDefault="00D05D2E">
      <w:pPr>
        <w:spacing w:after="0" w:line="240" w:lineRule="auto"/>
        <w:rPr>
          <w:sz w:val="24"/>
          <w:szCs w:val="24"/>
        </w:rPr>
      </w:pPr>
    </w:p>
    <w:p w14:paraId="3BE8D439" w14:textId="699BA74C" w:rsidR="00D05D2E" w:rsidRDefault="002D5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registration form and return to </w:t>
      </w:r>
      <w:hyperlink r:id="rId8" w:history="1">
        <w:r w:rsidRPr="00FD0DB7">
          <w:rPr>
            <w:rStyle w:val="Hyperlink"/>
            <w:sz w:val="24"/>
            <w:szCs w:val="24"/>
          </w:rPr>
          <w:t>asmp@zooaquarium.org.au</w:t>
        </w:r>
      </w:hyperlink>
      <w:r>
        <w:rPr>
          <w:sz w:val="24"/>
          <w:szCs w:val="24"/>
        </w:rPr>
        <w:t xml:space="preserve"> </w:t>
      </w:r>
    </w:p>
    <w:p w14:paraId="44D94C97" w14:textId="77777777" w:rsidR="002D592C" w:rsidRDefault="002D592C">
      <w:pPr>
        <w:spacing w:after="0" w:line="240" w:lineRule="auto"/>
        <w:rPr>
          <w:sz w:val="24"/>
          <w:szCs w:val="24"/>
        </w:rPr>
      </w:pPr>
    </w:p>
    <w:p w14:paraId="36F24CFA" w14:textId="19F639F1" w:rsidR="00D05D2E" w:rsidRDefault="00D05D2E">
      <w:pPr>
        <w:spacing w:after="0" w:line="240" w:lineRule="auto"/>
        <w:rPr>
          <w:sz w:val="24"/>
          <w:szCs w:val="24"/>
        </w:rPr>
      </w:pPr>
      <w:r w:rsidRPr="00426669">
        <w:rPr>
          <w:b/>
          <w:bCs/>
          <w:color w:val="002060"/>
          <w:sz w:val="24"/>
          <w:szCs w:val="24"/>
        </w:rPr>
        <w:t>When:</w:t>
      </w:r>
      <w:r w:rsidR="00912D6A">
        <w:rPr>
          <w:sz w:val="24"/>
          <w:szCs w:val="24"/>
        </w:rPr>
        <w:t xml:space="preserve"> 15</w:t>
      </w:r>
      <w:r w:rsidR="00AD58BA" w:rsidRPr="00AD58BA">
        <w:rPr>
          <w:sz w:val="24"/>
          <w:szCs w:val="24"/>
          <w:vertAlign w:val="superscript"/>
        </w:rPr>
        <w:t>th</w:t>
      </w:r>
      <w:r w:rsidR="00AD58BA">
        <w:rPr>
          <w:sz w:val="24"/>
          <w:szCs w:val="24"/>
        </w:rPr>
        <w:t xml:space="preserve"> and</w:t>
      </w:r>
      <w:r w:rsidR="00912D6A">
        <w:rPr>
          <w:sz w:val="24"/>
          <w:szCs w:val="24"/>
        </w:rPr>
        <w:t xml:space="preserve"> 16</w:t>
      </w:r>
      <w:r w:rsidR="00AD58BA" w:rsidRPr="00AD58BA">
        <w:rPr>
          <w:sz w:val="24"/>
          <w:szCs w:val="24"/>
          <w:vertAlign w:val="superscript"/>
        </w:rPr>
        <w:t>th</w:t>
      </w:r>
      <w:r w:rsidR="00AD58BA">
        <w:rPr>
          <w:sz w:val="24"/>
          <w:szCs w:val="24"/>
        </w:rPr>
        <w:t xml:space="preserve"> of </w:t>
      </w:r>
      <w:r w:rsidR="00912D6A">
        <w:rPr>
          <w:sz w:val="24"/>
          <w:szCs w:val="24"/>
        </w:rPr>
        <w:t>October</w:t>
      </w:r>
    </w:p>
    <w:p w14:paraId="7A0D8E40" w14:textId="75172CB3" w:rsidR="00D05D2E" w:rsidRDefault="00D05D2E">
      <w:pPr>
        <w:spacing w:after="0" w:line="240" w:lineRule="auto"/>
        <w:rPr>
          <w:sz w:val="24"/>
          <w:szCs w:val="24"/>
        </w:rPr>
      </w:pPr>
    </w:p>
    <w:p w14:paraId="151ACE2F" w14:textId="1BAC3E28" w:rsidR="00D05D2E" w:rsidRDefault="00D05D2E">
      <w:pPr>
        <w:spacing w:after="0" w:line="240" w:lineRule="auto"/>
        <w:rPr>
          <w:sz w:val="24"/>
          <w:szCs w:val="24"/>
        </w:rPr>
      </w:pPr>
      <w:r w:rsidRPr="00426669">
        <w:rPr>
          <w:b/>
          <w:bCs/>
          <w:color w:val="002060"/>
          <w:sz w:val="24"/>
          <w:szCs w:val="24"/>
        </w:rPr>
        <w:t>Where:</w:t>
      </w:r>
      <w:r w:rsidR="00BF6EA2">
        <w:rPr>
          <w:sz w:val="24"/>
          <w:szCs w:val="24"/>
        </w:rPr>
        <w:t xml:space="preserve"> Taronga Institute of Science and Learning</w:t>
      </w:r>
      <w:bookmarkStart w:id="0" w:name="_GoBack"/>
      <w:bookmarkEnd w:id="0"/>
    </w:p>
    <w:p w14:paraId="3E50D016" w14:textId="3D4BB4C8" w:rsidR="00D05D2E" w:rsidRDefault="00D05D2E">
      <w:pPr>
        <w:spacing w:after="0" w:line="240" w:lineRule="auto"/>
        <w:rPr>
          <w:sz w:val="24"/>
          <w:szCs w:val="24"/>
        </w:rPr>
      </w:pPr>
    </w:p>
    <w:p w14:paraId="1C633FDD" w14:textId="0936756F" w:rsidR="00D05D2E" w:rsidRDefault="00912D6A">
      <w:pPr>
        <w:spacing w:after="0" w:line="240" w:lineRule="auto"/>
        <w:rPr>
          <w:sz w:val="24"/>
          <w:szCs w:val="24"/>
        </w:rPr>
      </w:pPr>
      <w:r w:rsidRPr="00426669">
        <w:rPr>
          <w:b/>
          <w:bCs/>
          <w:color w:val="002060"/>
          <w:sz w:val="24"/>
          <w:szCs w:val="24"/>
        </w:rPr>
        <w:t>Cost:</w:t>
      </w:r>
      <w:r w:rsidRPr="00426669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0.00</w:t>
      </w:r>
    </w:p>
    <w:p w14:paraId="73E8EF48" w14:textId="3CE7D7E1" w:rsidR="00912D6A" w:rsidRDefault="00912D6A">
      <w:pPr>
        <w:spacing w:after="0" w:line="240" w:lineRule="auto"/>
        <w:rPr>
          <w:sz w:val="24"/>
          <w:szCs w:val="24"/>
        </w:rPr>
      </w:pPr>
    </w:p>
    <w:p w14:paraId="4445B8DC" w14:textId="72203E24" w:rsidR="00912D6A" w:rsidRDefault="00912D6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5217"/>
      </w:tblGrid>
      <w:tr w:rsidR="00AD58BA" w14:paraId="1300260F" w14:textId="77777777" w:rsidTr="00AD58BA">
        <w:trPr>
          <w:trHeight w:val="457"/>
        </w:trPr>
        <w:tc>
          <w:tcPr>
            <w:tcW w:w="1870" w:type="dxa"/>
            <w:shd w:val="clear" w:color="auto" w:fill="DBE5F1" w:themeFill="accent1" w:themeFillTint="33"/>
          </w:tcPr>
          <w:p w14:paraId="4D8BD4AF" w14:textId="18BA4BB4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426669">
              <w:rPr>
                <w:b/>
                <w:bCs/>
                <w:color w:val="002060"/>
                <w:sz w:val="24"/>
                <w:szCs w:val="24"/>
              </w:rPr>
              <w:t xml:space="preserve">Name: </w:t>
            </w:r>
          </w:p>
        </w:tc>
        <w:tc>
          <w:tcPr>
            <w:tcW w:w="5217" w:type="dxa"/>
          </w:tcPr>
          <w:p w14:paraId="086B2F3F" w14:textId="77777777" w:rsidR="00AD58BA" w:rsidRDefault="00AD58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8BA" w14:paraId="64399993" w14:textId="77777777" w:rsidTr="00AD58BA">
        <w:trPr>
          <w:trHeight w:val="475"/>
        </w:trPr>
        <w:tc>
          <w:tcPr>
            <w:tcW w:w="1870" w:type="dxa"/>
            <w:shd w:val="clear" w:color="auto" w:fill="DBE5F1" w:themeFill="accent1" w:themeFillTint="33"/>
          </w:tcPr>
          <w:p w14:paraId="07C0BA56" w14:textId="5337A4CE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426669">
              <w:rPr>
                <w:b/>
                <w:bCs/>
                <w:color w:val="002060"/>
                <w:sz w:val="24"/>
                <w:szCs w:val="24"/>
              </w:rPr>
              <w:t>Institution:</w:t>
            </w:r>
          </w:p>
        </w:tc>
        <w:tc>
          <w:tcPr>
            <w:tcW w:w="5217" w:type="dxa"/>
          </w:tcPr>
          <w:p w14:paraId="07B92127" w14:textId="77777777" w:rsidR="00AD58BA" w:rsidRDefault="00AD58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8BA" w14:paraId="036B9CA7" w14:textId="77777777" w:rsidTr="00AD58BA">
        <w:trPr>
          <w:trHeight w:val="457"/>
        </w:trPr>
        <w:tc>
          <w:tcPr>
            <w:tcW w:w="1870" w:type="dxa"/>
            <w:shd w:val="clear" w:color="auto" w:fill="DBE5F1" w:themeFill="accent1" w:themeFillTint="33"/>
          </w:tcPr>
          <w:p w14:paraId="10C59664" w14:textId="59FCD301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426669">
              <w:rPr>
                <w:b/>
                <w:bCs/>
                <w:color w:val="002060"/>
                <w:sz w:val="24"/>
                <w:szCs w:val="24"/>
              </w:rPr>
              <w:t>Role:</w:t>
            </w:r>
          </w:p>
        </w:tc>
        <w:tc>
          <w:tcPr>
            <w:tcW w:w="5217" w:type="dxa"/>
          </w:tcPr>
          <w:p w14:paraId="072722B8" w14:textId="77777777" w:rsidR="00AD58BA" w:rsidRDefault="00AD58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5F688F" w14:textId="383AE455" w:rsidR="00912D6A" w:rsidRDefault="00912D6A">
      <w:pPr>
        <w:spacing w:after="0" w:line="240" w:lineRule="auto"/>
        <w:rPr>
          <w:sz w:val="24"/>
          <w:szCs w:val="24"/>
        </w:rPr>
      </w:pPr>
    </w:p>
    <w:p w14:paraId="7EA9EE46" w14:textId="77777777" w:rsidR="00912D6A" w:rsidRDefault="00912D6A">
      <w:pPr>
        <w:spacing w:after="0" w:line="240" w:lineRule="auto"/>
        <w:rPr>
          <w:sz w:val="24"/>
          <w:szCs w:val="24"/>
        </w:rPr>
      </w:pPr>
    </w:p>
    <w:p w14:paraId="46565510" w14:textId="057C6570" w:rsidR="00912D6A" w:rsidRDefault="00912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confirm my attendance for the following meetings: (</w:t>
      </w:r>
      <w:r w:rsidR="00AD58BA">
        <w:rPr>
          <w:sz w:val="24"/>
          <w:szCs w:val="24"/>
        </w:rPr>
        <w:t>please mark</w:t>
      </w:r>
      <w:r w:rsidR="00E9399A">
        <w:rPr>
          <w:sz w:val="24"/>
          <w:szCs w:val="24"/>
        </w:rPr>
        <w:t xml:space="preserve"> with an X</w:t>
      </w:r>
      <w:r>
        <w:rPr>
          <w:sz w:val="24"/>
          <w:szCs w:val="24"/>
        </w:rPr>
        <w:t>)</w:t>
      </w:r>
    </w:p>
    <w:p w14:paraId="1590DAEB" w14:textId="712B17AD" w:rsidR="00912D6A" w:rsidRDefault="00912D6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873"/>
      </w:tblGrid>
      <w:tr w:rsidR="00AD58BA" w14:paraId="20838863" w14:textId="77777777" w:rsidTr="00AD58BA">
        <w:trPr>
          <w:trHeight w:val="412"/>
        </w:trPr>
        <w:tc>
          <w:tcPr>
            <w:tcW w:w="2524" w:type="dxa"/>
            <w:shd w:val="clear" w:color="auto" w:fill="DBE5F1" w:themeFill="accent1" w:themeFillTint="33"/>
          </w:tcPr>
          <w:p w14:paraId="13EE5CCA" w14:textId="135AD49F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26669">
              <w:rPr>
                <w:b/>
                <w:bCs/>
                <w:color w:val="002060"/>
                <w:sz w:val="24"/>
                <w:szCs w:val="24"/>
              </w:rPr>
              <w:t>Aus</w:t>
            </w:r>
            <w:proofErr w:type="spellEnd"/>
            <w:r w:rsidRPr="00426669">
              <w:rPr>
                <w:b/>
                <w:bCs/>
                <w:color w:val="002060"/>
                <w:sz w:val="24"/>
                <w:szCs w:val="24"/>
              </w:rPr>
              <w:t xml:space="preserve"> Mammal TAG</w:t>
            </w:r>
          </w:p>
        </w:tc>
        <w:tc>
          <w:tcPr>
            <w:tcW w:w="873" w:type="dxa"/>
          </w:tcPr>
          <w:p w14:paraId="3A6A7126" w14:textId="77777777" w:rsidR="00AD58BA" w:rsidRDefault="00AD58BA" w:rsidP="00E9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8BA" w14:paraId="084F22D4" w14:textId="77777777" w:rsidTr="00AD58BA">
        <w:trPr>
          <w:trHeight w:val="428"/>
        </w:trPr>
        <w:tc>
          <w:tcPr>
            <w:tcW w:w="2524" w:type="dxa"/>
            <w:shd w:val="clear" w:color="auto" w:fill="DBE5F1" w:themeFill="accent1" w:themeFillTint="33"/>
          </w:tcPr>
          <w:p w14:paraId="7113FFAD" w14:textId="7F4EF6B1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426669">
              <w:rPr>
                <w:b/>
                <w:bCs/>
                <w:color w:val="002060"/>
                <w:sz w:val="24"/>
                <w:szCs w:val="24"/>
              </w:rPr>
              <w:t>Bird TAG</w:t>
            </w:r>
          </w:p>
        </w:tc>
        <w:tc>
          <w:tcPr>
            <w:tcW w:w="873" w:type="dxa"/>
          </w:tcPr>
          <w:p w14:paraId="27447527" w14:textId="77777777" w:rsidR="00AD58BA" w:rsidRDefault="00AD58BA" w:rsidP="00E9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8BA" w14:paraId="39D51ED8" w14:textId="77777777" w:rsidTr="00AD58BA">
        <w:trPr>
          <w:trHeight w:val="412"/>
        </w:trPr>
        <w:tc>
          <w:tcPr>
            <w:tcW w:w="2524" w:type="dxa"/>
            <w:shd w:val="clear" w:color="auto" w:fill="DBE5F1" w:themeFill="accent1" w:themeFillTint="33"/>
          </w:tcPr>
          <w:p w14:paraId="5EF7C155" w14:textId="1E9B9608" w:rsidR="00AD58BA" w:rsidRPr="00426669" w:rsidRDefault="00AD58B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426669">
              <w:rPr>
                <w:b/>
                <w:bCs/>
                <w:color w:val="002060"/>
                <w:sz w:val="24"/>
                <w:szCs w:val="24"/>
              </w:rPr>
              <w:t>Primate TAG</w:t>
            </w:r>
          </w:p>
        </w:tc>
        <w:tc>
          <w:tcPr>
            <w:tcW w:w="873" w:type="dxa"/>
          </w:tcPr>
          <w:p w14:paraId="61C0BB0F" w14:textId="77777777" w:rsidR="00AD58BA" w:rsidRDefault="00AD58BA" w:rsidP="00E9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AB66AC" w14:textId="77777777" w:rsidR="00AD58BA" w:rsidRDefault="00AD58BA">
      <w:pPr>
        <w:spacing w:after="0" w:line="240" w:lineRule="auto"/>
        <w:rPr>
          <w:sz w:val="24"/>
          <w:szCs w:val="24"/>
        </w:rPr>
      </w:pPr>
    </w:p>
    <w:p w14:paraId="1BE8CE69" w14:textId="4D434F96" w:rsidR="00912D6A" w:rsidRDefault="00912D6A">
      <w:pPr>
        <w:spacing w:after="0" w:line="240" w:lineRule="auto"/>
        <w:rPr>
          <w:sz w:val="24"/>
          <w:szCs w:val="24"/>
        </w:rPr>
      </w:pPr>
    </w:p>
    <w:p w14:paraId="0284E261" w14:textId="77777777" w:rsidR="00912D6A" w:rsidRDefault="00912D6A">
      <w:pPr>
        <w:spacing w:after="0" w:line="240" w:lineRule="auto"/>
        <w:rPr>
          <w:sz w:val="24"/>
          <w:szCs w:val="24"/>
        </w:rPr>
      </w:pPr>
    </w:p>
    <w:p w14:paraId="7FAF4D8E" w14:textId="03AB55CF" w:rsidR="00912D6A" w:rsidRDefault="00912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reduce costs for these meetings, morning tea and lunch will </w:t>
      </w:r>
      <w:r w:rsidR="00AD58BA">
        <w:rPr>
          <w:sz w:val="24"/>
          <w:szCs w:val="24"/>
        </w:rPr>
        <w:t>not</w:t>
      </w:r>
      <w:r>
        <w:rPr>
          <w:sz w:val="24"/>
          <w:szCs w:val="24"/>
        </w:rPr>
        <w:t xml:space="preserve"> be provided.  Participants will be able to purchase coffee, tea and food from </w:t>
      </w:r>
      <w:r w:rsidR="00BF6EA2">
        <w:rPr>
          <w:sz w:val="24"/>
          <w:szCs w:val="24"/>
        </w:rPr>
        <w:t>any</w:t>
      </w:r>
      <w:r>
        <w:rPr>
          <w:sz w:val="24"/>
          <w:szCs w:val="24"/>
        </w:rPr>
        <w:t xml:space="preserve"> of the onsite cafés.</w:t>
      </w:r>
      <w:r w:rsidR="00BF6EA2">
        <w:rPr>
          <w:sz w:val="24"/>
          <w:szCs w:val="24"/>
        </w:rPr>
        <w:t xml:space="preserve">  We encourage participants to bring a keep cup</w:t>
      </w:r>
      <w:r w:rsidR="0073002C">
        <w:rPr>
          <w:sz w:val="24"/>
          <w:szCs w:val="24"/>
        </w:rPr>
        <w:t>.</w:t>
      </w:r>
    </w:p>
    <w:p w14:paraId="2B0D297F" w14:textId="32FDB0E0" w:rsidR="00912D6A" w:rsidRDefault="00912D6A">
      <w:pPr>
        <w:spacing w:after="0" w:line="240" w:lineRule="auto"/>
        <w:rPr>
          <w:sz w:val="24"/>
          <w:szCs w:val="24"/>
        </w:rPr>
      </w:pPr>
    </w:p>
    <w:p w14:paraId="497753A5" w14:textId="01D0CBB8" w:rsidR="00912D6A" w:rsidRDefault="00912D6A">
      <w:pPr>
        <w:spacing w:after="0" w:line="240" w:lineRule="auto"/>
        <w:rPr>
          <w:sz w:val="24"/>
          <w:szCs w:val="24"/>
        </w:rPr>
      </w:pPr>
    </w:p>
    <w:p w14:paraId="4223FF1A" w14:textId="79FE5732" w:rsidR="00912D6A" w:rsidRDefault="00912D6A">
      <w:pPr>
        <w:spacing w:after="0" w:line="240" w:lineRule="auto"/>
        <w:rPr>
          <w:sz w:val="24"/>
          <w:szCs w:val="24"/>
        </w:rPr>
      </w:pPr>
    </w:p>
    <w:p w14:paraId="348E921A" w14:textId="000E7503" w:rsidR="00912D6A" w:rsidRDefault="00912D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nearby:</w:t>
      </w:r>
    </w:p>
    <w:p w14:paraId="1DA687C2" w14:textId="03105165" w:rsidR="00912D6A" w:rsidRDefault="009E01F6">
      <w:pPr>
        <w:spacing w:after="0" w:line="240" w:lineRule="auto"/>
        <w:rPr>
          <w:sz w:val="24"/>
          <w:szCs w:val="24"/>
        </w:rPr>
      </w:pPr>
      <w:hyperlink r:id="rId9" w:history="1">
        <w:r w:rsidR="00912D6A" w:rsidRPr="00912D6A">
          <w:rPr>
            <w:color w:val="0000FF"/>
            <w:u w:val="single"/>
          </w:rPr>
          <w:t>https://www.parkregisconcierge.com.au</w:t>
        </w:r>
      </w:hyperlink>
      <w:r w:rsidR="00912D6A">
        <w:t xml:space="preserve">  On a main bus route, simply catch the M30 towards Taronga Zoo – you can purchase an Opal Travel Card in the IGA underneath the concierge.</w:t>
      </w:r>
    </w:p>
    <w:p w14:paraId="21CCF25F" w14:textId="77777777" w:rsidR="00912D6A" w:rsidRDefault="00912D6A">
      <w:pPr>
        <w:spacing w:after="0" w:line="240" w:lineRule="auto"/>
        <w:rPr>
          <w:sz w:val="24"/>
          <w:szCs w:val="24"/>
        </w:rPr>
      </w:pPr>
    </w:p>
    <w:p w14:paraId="340EBA66" w14:textId="31CBEBB4" w:rsidR="00D2051F" w:rsidRDefault="009E01F6" w:rsidP="004E7FA7">
      <w:hyperlink r:id="rId10" w:history="1">
        <w:r w:rsidR="00912D6A" w:rsidRPr="00912D6A">
          <w:rPr>
            <w:color w:val="0000FF"/>
            <w:u w:val="single"/>
          </w:rPr>
          <w:t>https://cremornepointmanor.com.au/</w:t>
        </w:r>
      </w:hyperlink>
      <w:r w:rsidR="00912D6A">
        <w:t xml:space="preserve">   Not on a bus route, roughly 30 min walk from Taronga Zoo.</w:t>
      </w:r>
    </w:p>
    <w:p w14:paraId="771E324D" w14:textId="77777777" w:rsidR="00912D6A" w:rsidRPr="004E7FA7" w:rsidRDefault="00912D6A" w:rsidP="004E7FA7">
      <w:pPr>
        <w:rPr>
          <w:sz w:val="24"/>
          <w:szCs w:val="24"/>
        </w:rPr>
      </w:pPr>
    </w:p>
    <w:sectPr w:rsidR="00912D6A" w:rsidRPr="004E7FA7" w:rsidSect="00A6082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127" w:right="1440" w:bottom="1440" w:left="1440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9030" w14:textId="77777777" w:rsidR="009E01F6" w:rsidRDefault="009E01F6" w:rsidP="00F75DF2">
      <w:pPr>
        <w:spacing w:after="0" w:line="240" w:lineRule="auto"/>
      </w:pPr>
      <w:r>
        <w:separator/>
      </w:r>
    </w:p>
  </w:endnote>
  <w:endnote w:type="continuationSeparator" w:id="0">
    <w:p w14:paraId="14A800AD" w14:textId="77777777" w:rsidR="009E01F6" w:rsidRDefault="009E01F6" w:rsidP="00F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DF5A" w14:textId="77777777" w:rsidR="006526E5" w:rsidRPr="00672D14" w:rsidRDefault="00672D14" w:rsidP="00672D14">
    <w:pPr>
      <w:tabs>
        <w:tab w:val="center" w:pos="4680"/>
        <w:tab w:val="right" w:pos="9360"/>
      </w:tabs>
      <w:spacing w:after="0" w:line="240" w:lineRule="auto"/>
      <w:jc w:val="center"/>
      <w:rPr>
        <w:sz w:val="17"/>
        <w:szCs w:val="17"/>
      </w:rPr>
    </w:pPr>
    <w:r w:rsidRPr="00672D14">
      <w:rPr>
        <w:sz w:val="17"/>
        <w:szCs w:val="17"/>
      </w:rPr>
      <w:t>Zoo and Aquarium Association | PO Box 538, Mosman NSW 2088 Australia | p: 61-2-9978 4797 | www.zooaquarium.org.au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D77" w14:textId="77777777" w:rsidR="006526E5" w:rsidRPr="00B071D8" w:rsidRDefault="00B071D8" w:rsidP="00B071D8">
    <w:pPr>
      <w:pStyle w:val="Footer"/>
      <w:jc w:val="center"/>
      <w:rPr>
        <w:sz w:val="17"/>
        <w:szCs w:val="17"/>
      </w:rPr>
    </w:pPr>
    <w:bookmarkStart w:id="1" w:name="_Hlk16849817"/>
    <w:bookmarkStart w:id="2" w:name="_Hlk16849818"/>
    <w:bookmarkStart w:id="3" w:name="_Hlk16849819"/>
    <w:bookmarkStart w:id="4" w:name="_Hlk16849820"/>
    <w:bookmarkStart w:id="5" w:name="_Hlk16849821"/>
    <w:bookmarkStart w:id="6" w:name="_Hlk16849822"/>
    <w:bookmarkStart w:id="7" w:name="_Hlk16849824"/>
    <w:bookmarkStart w:id="8" w:name="_Hlk16849825"/>
    <w:bookmarkStart w:id="9" w:name="_Hlk16849826"/>
    <w:bookmarkStart w:id="10" w:name="_Hlk16849827"/>
    <w:r w:rsidRPr="00B071D8">
      <w:rPr>
        <w:sz w:val="17"/>
        <w:szCs w:val="17"/>
      </w:rPr>
      <w:t xml:space="preserve">Zoo and Aquarium Association | </w:t>
    </w:r>
    <w:r w:rsidR="006526E5" w:rsidRPr="00B071D8">
      <w:rPr>
        <w:sz w:val="17"/>
        <w:szCs w:val="17"/>
      </w:rPr>
      <w:t xml:space="preserve">PO Box </w:t>
    </w:r>
    <w:r w:rsidRPr="00B071D8">
      <w:rPr>
        <w:sz w:val="17"/>
        <w:szCs w:val="17"/>
      </w:rPr>
      <w:t>538</w:t>
    </w:r>
    <w:r w:rsidR="006526E5" w:rsidRPr="00B071D8">
      <w:rPr>
        <w:sz w:val="17"/>
        <w:szCs w:val="17"/>
      </w:rPr>
      <w:t>, Mosman NSW 2088 Australia</w:t>
    </w:r>
    <w:r w:rsidRPr="00B071D8">
      <w:rPr>
        <w:sz w:val="17"/>
        <w:szCs w:val="17"/>
      </w:rPr>
      <w:t xml:space="preserve"> | </w:t>
    </w:r>
    <w:r w:rsidR="006526E5" w:rsidRPr="00B071D8">
      <w:rPr>
        <w:sz w:val="17"/>
        <w:szCs w:val="17"/>
      </w:rPr>
      <w:t xml:space="preserve">p: 61-2-9978 4797 </w:t>
    </w:r>
    <w:r w:rsidRPr="00B071D8">
      <w:rPr>
        <w:sz w:val="17"/>
        <w:szCs w:val="17"/>
      </w:rPr>
      <w:t xml:space="preserve">| </w:t>
    </w:r>
    <w:r w:rsidR="006526E5" w:rsidRPr="00B071D8">
      <w:rPr>
        <w:sz w:val="17"/>
        <w:szCs w:val="17"/>
      </w:rPr>
      <w:t>www.zooaquarium.org.au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BB9B" w14:textId="77777777" w:rsidR="009E01F6" w:rsidRDefault="009E01F6" w:rsidP="00F75DF2">
      <w:pPr>
        <w:spacing w:after="0" w:line="240" w:lineRule="auto"/>
      </w:pPr>
      <w:r>
        <w:separator/>
      </w:r>
    </w:p>
  </w:footnote>
  <w:footnote w:type="continuationSeparator" w:id="0">
    <w:p w14:paraId="1833F919" w14:textId="77777777" w:rsidR="009E01F6" w:rsidRDefault="009E01F6" w:rsidP="00F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2B0A" w14:textId="77777777" w:rsidR="006526E5" w:rsidRDefault="006526E5" w:rsidP="00464F6D">
    <w:pPr>
      <w:pStyle w:val="Header"/>
      <w:ind w:right="-18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9994" w14:textId="77777777" w:rsidR="006526E5" w:rsidRDefault="00B071D8" w:rsidP="00A60826">
    <w:pPr>
      <w:pStyle w:val="Header"/>
      <w:jc w:val="right"/>
    </w:pPr>
    <w:r>
      <w:rPr>
        <w:noProof/>
      </w:rPr>
      <w:drawing>
        <wp:inline distT="0" distB="0" distL="0" distR="0" wp14:anchorId="308146A6" wp14:editId="6A80297D">
          <wp:extent cx="1800225" cy="800100"/>
          <wp:effectExtent l="0" t="0" r="0" b="0"/>
          <wp:docPr id="1" name="Picture 1" descr="ZAA-Logo-Colour-Austral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A-Logo-Colour-Australas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72C0"/>
    <w:multiLevelType w:val="multilevel"/>
    <w:tmpl w:val="23E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2E"/>
    <w:rsid w:val="00034898"/>
    <w:rsid w:val="00061A57"/>
    <w:rsid w:val="00063E16"/>
    <w:rsid w:val="00087433"/>
    <w:rsid w:val="000F0B92"/>
    <w:rsid w:val="00103E48"/>
    <w:rsid w:val="0013000C"/>
    <w:rsid w:val="001452B1"/>
    <w:rsid w:val="00145932"/>
    <w:rsid w:val="001A2156"/>
    <w:rsid w:val="001B2387"/>
    <w:rsid w:val="001B6D8E"/>
    <w:rsid w:val="001F18D6"/>
    <w:rsid w:val="00230AE2"/>
    <w:rsid w:val="002834C0"/>
    <w:rsid w:val="002921AF"/>
    <w:rsid w:val="002A279B"/>
    <w:rsid w:val="002D592C"/>
    <w:rsid w:val="002D59FF"/>
    <w:rsid w:val="0031676A"/>
    <w:rsid w:val="0032693D"/>
    <w:rsid w:val="00374AD9"/>
    <w:rsid w:val="003A5E2D"/>
    <w:rsid w:val="003B494E"/>
    <w:rsid w:val="003C7D9C"/>
    <w:rsid w:val="003E64EB"/>
    <w:rsid w:val="00405789"/>
    <w:rsid w:val="004164FB"/>
    <w:rsid w:val="00417590"/>
    <w:rsid w:val="00426669"/>
    <w:rsid w:val="00437FAF"/>
    <w:rsid w:val="0044257E"/>
    <w:rsid w:val="00464F6D"/>
    <w:rsid w:val="004A061E"/>
    <w:rsid w:val="004E7FA7"/>
    <w:rsid w:val="004F310B"/>
    <w:rsid w:val="0052192D"/>
    <w:rsid w:val="00554157"/>
    <w:rsid w:val="00592E84"/>
    <w:rsid w:val="005C6994"/>
    <w:rsid w:val="005D170D"/>
    <w:rsid w:val="00644CBB"/>
    <w:rsid w:val="006526E5"/>
    <w:rsid w:val="006664BE"/>
    <w:rsid w:val="00672D14"/>
    <w:rsid w:val="006910AD"/>
    <w:rsid w:val="00691557"/>
    <w:rsid w:val="00695FA3"/>
    <w:rsid w:val="006B664C"/>
    <w:rsid w:val="006D0EEA"/>
    <w:rsid w:val="0073002C"/>
    <w:rsid w:val="00757988"/>
    <w:rsid w:val="007605BD"/>
    <w:rsid w:val="0077687D"/>
    <w:rsid w:val="007E6254"/>
    <w:rsid w:val="00841E89"/>
    <w:rsid w:val="008D524C"/>
    <w:rsid w:val="008E42BE"/>
    <w:rsid w:val="00912D6A"/>
    <w:rsid w:val="009228AF"/>
    <w:rsid w:val="00991FD1"/>
    <w:rsid w:val="009A1888"/>
    <w:rsid w:val="009A23E5"/>
    <w:rsid w:val="009A4B1A"/>
    <w:rsid w:val="009E01F6"/>
    <w:rsid w:val="00A120BB"/>
    <w:rsid w:val="00A565F3"/>
    <w:rsid w:val="00A60826"/>
    <w:rsid w:val="00A961FC"/>
    <w:rsid w:val="00A966E7"/>
    <w:rsid w:val="00AC063A"/>
    <w:rsid w:val="00AD58BA"/>
    <w:rsid w:val="00AF3772"/>
    <w:rsid w:val="00AF7B5B"/>
    <w:rsid w:val="00B071D8"/>
    <w:rsid w:val="00B26252"/>
    <w:rsid w:val="00B52C20"/>
    <w:rsid w:val="00B57ACC"/>
    <w:rsid w:val="00BA2468"/>
    <w:rsid w:val="00BE1BE1"/>
    <w:rsid w:val="00BF6EA2"/>
    <w:rsid w:val="00C91C6B"/>
    <w:rsid w:val="00CA633A"/>
    <w:rsid w:val="00D05D2E"/>
    <w:rsid w:val="00D13292"/>
    <w:rsid w:val="00D2051F"/>
    <w:rsid w:val="00D236B2"/>
    <w:rsid w:val="00D32F0A"/>
    <w:rsid w:val="00D765B0"/>
    <w:rsid w:val="00DF7F8E"/>
    <w:rsid w:val="00E1659B"/>
    <w:rsid w:val="00E54F09"/>
    <w:rsid w:val="00E92D53"/>
    <w:rsid w:val="00E9399A"/>
    <w:rsid w:val="00F006BD"/>
    <w:rsid w:val="00F302D9"/>
    <w:rsid w:val="00F35D7A"/>
    <w:rsid w:val="00F5057B"/>
    <w:rsid w:val="00F529FF"/>
    <w:rsid w:val="00F73851"/>
    <w:rsid w:val="00F75DF2"/>
    <w:rsid w:val="00FB20B6"/>
    <w:rsid w:val="00FC15FB"/>
    <w:rsid w:val="00FD474B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5D4F4"/>
  <w15:docId w15:val="{172AB416-C47C-4822-BAB5-89617F38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D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1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F2"/>
  </w:style>
  <w:style w:type="paragraph" w:styleId="Footer">
    <w:name w:val="footer"/>
    <w:basedOn w:val="Normal"/>
    <w:link w:val="FooterChar"/>
    <w:uiPriority w:val="99"/>
    <w:unhideWhenUsed/>
    <w:rsid w:val="00F7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F2"/>
  </w:style>
  <w:style w:type="paragraph" w:styleId="BalloonText">
    <w:name w:val="Balloon Text"/>
    <w:basedOn w:val="Normal"/>
    <w:link w:val="BalloonTextChar"/>
    <w:uiPriority w:val="99"/>
    <w:semiHidden/>
    <w:unhideWhenUsed/>
    <w:rsid w:val="00F75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D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52B1"/>
    <w:rPr>
      <w:color w:val="0000FF"/>
      <w:u w:val="single"/>
    </w:rPr>
  </w:style>
  <w:style w:type="table" w:styleId="TableGrid">
    <w:name w:val="Table Grid"/>
    <w:basedOn w:val="TableNormal"/>
    <w:uiPriority w:val="59"/>
    <w:rsid w:val="00FD4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61">
    <w:name w:val="Grid Table 4 - Accent 61"/>
    <w:basedOn w:val="TableNormal"/>
    <w:uiPriority w:val="49"/>
    <w:rsid w:val="00D2051F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Heading1Char">
    <w:name w:val="Heading 1 Char"/>
    <w:link w:val="Heading1"/>
    <w:uiPriority w:val="9"/>
    <w:rsid w:val="00D2051F"/>
    <w:rPr>
      <w:rFonts w:ascii="Cambria" w:eastAsia="PMingLiU" w:hAnsi="Cambria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p@zooaquarium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mornepointmanor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regisconcierge.com.a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ropbox%20(Zoo%20&amp;%20Aquarium%20Assoc)\Staff\Forms%20and%20Templates\Templates\Letterheads\Letterhead_Australas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709-AF19-48E7-A97E-2088D6AF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Letterhead_Australasia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Maigan Thompson | ZAA Executive Office</cp:lastModifiedBy>
  <cp:revision>3</cp:revision>
  <cp:lastPrinted>2009-12-03T01:08:00Z</cp:lastPrinted>
  <dcterms:created xsi:type="dcterms:W3CDTF">2019-09-23T01:55:00Z</dcterms:created>
  <dcterms:modified xsi:type="dcterms:W3CDTF">2019-09-23T01:57:00Z</dcterms:modified>
</cp:coreProperties>
</file>